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D96F" w14:textId="77777777" w:rsidR="001F0FB4" w:rsidRDefault="001F0FB4" w:rsidP="001F0FB4">
      <w:pPr>
        <w:rPr>
          <w:rFonts w:ascii="Calibri" w:eastAsia="Calibri" w:hAnsi="Calibri" w:cs="Calibri"/>
        </w:rPr>
      </w:pPr>
      <w:r w:rsidRPr="7AF5FA1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„Prijedlog godišnjeg izvedbenog kurikuluma za Islamski vjeronauk u 1. razredu osnovne škole za školsku godinu </w:t>
      </w:r>
      <w:r w:rsidRPr="008D766E">
        <w:rPr>
          <w:rFonts w:ascii="Calibri" w:eastAsia="Calibri" w:hAnsi="Calibri" w:cs="Calibri"/>
          <w:color w:val="FF0000"/>
          <w:sz w:val="28"/>
          <w:szCs w:val="28"/>
        </w:rPr>
        <w:t>202</w:t>
      </w:r>
      <w:r>
        <w:rPr>
          <w:rFonts w:ascii="Calibri" w:eastAsia="Calibri" w:hAnsi="Calibri" w:cs="Calibri"/>
          <w:color w:val="FF0000"/>
          <w:sz w:val="28"/>
          <w:szCs w:val="28"/>
        </w:rPr>
        <w:t>1</w:t>
      </w:r>
      <w:r w:rsidRPr="008D766E">
        <w:rPr>
          <w:rFonts w:ascii="Calibri" w:eastAsia="Calibri" w:hAnsi="Calibri" w:cs="Calibri"/>
          <w:color w:val="FF0000"/>
          <w:sz w:val="28"/>
          <w:szCs w:val="28"/>
        </w:rPr>
        <w:t>./202</w:t>
      </w:r>
      <w:r>
        <w:rPr>
          <w:rFonts w:ascii="Calibri" w:eastAsia="Calibri" w:hAnsi="Calibri" w:cs="Calibri"/>
          <w:color w:val="FF0000"/>
          <w:sz w:val="28"/>
          <w:szCs w:val="28"/>
        </w:rPr>
        <w:t>2</w:t>
      </w:r>
      <w:r w:rsidRPr="7AF5FA17">
        <w:rPr>
          <w:rFonts w:ascii="Calibri" w:eastAsia="Calibri" w:hAnsi="Calibri" w:cs="Calibri"/>
          <w:color w:val="000000" w:themeColor="text1"/>
          <w:sz w:val="28"/>
          <w:szCs w:val="28"/>
        </w:rPr>
        <w:t>.“</w:t>
      </w:r>
    </w:p>
    <w:p w14:paraId="3CF256DC" w14:textId="77777777" w:rsidR="001F0FB4" w:rsidRDefault="001F0FB4" w:rsidP="001F0FB4"/>
    <w:tbl>
      <w:tblPr>
        <w:tblStyle w:val="Reetkatablice"/>
        <w:tblpPr w:leftFromText="180" w:rightFromText="180" w:vertAnchor="page" w:horzAnchor="margin" w:tblpY="3226"/>
        <w:tblW w:w="14959" w:type="dxa"/>
        <w:tblLook w:val="04A0" w:firstRow="1" w:lastRow="0" w:firstColumn="1" w:lastColumn="0" w:noHBand="0" w:noVBand="1"/>
      </w:tblPr>
      <w:tblGrid>
        <w:gridCol w:w="1980"/>
        <w:gridCol w:w="2835"/>
        <w:gridCol w:w="2551"/>
        <w:gridCol w:w="4395"/>
        <w:gridCol w:w="3198"/>
      </w:tblGrid>
      <w:tr w:rsidR="001F0FB4" w:rsidRPr="00EF76EC" w14:paraId="2E6A2117" w14:textId="77777777" w:rsidTr="00D45D72">
        <w:trPr>
          <w:trHeight w:val="841"/>
        </w:trPr>
        <w:tc>
          <w:tcPr>
            <w:tcW w:w="1980" w:type="dxa"/>
            <w:shd w:val="clear" w:color="auto" w:fill="70AD47" w:themeFill="accent6"/>
          </w:tcPr>
          <w:p w14:paraId="37FB001A" w14:textId="77777777" w:rsidR="001F0FB4" w:rsidRPr="0042344A" w:rsidRDefault="001F0FB4" w:rsidP="00D45D7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42344A">
              <w:rPr>
                <w:b/>
                <w:bCs/>
                <w:color w:val="FF0000"/>
                <w:sz w:val="28"/>
                <w:szCs w:val="28"/>
              </w:rPr>
              <w:t>Redni broj tjedna</w:t>
            </w:r>
          </w:p>
        </w:tc>
        <w:tc>
          <w:tcPr>
            <w:tcW w:w="2835" w:type="dxa"/>
            <w:shd w:val="clear" w:color="auto" w:fill="70AD47" w:themeFill="accent6"/>
          </w:tcPr>
          <w:p w14:paraId="333FB88B" w14:textId="77777777" w:rsidR="001F0FB4" w:rsidRPr="00EF76EC" w:rsidRDefault="001F0FB4" w:rsidP="00D45D72">
            <w:pPr>
              <w:rPr>
                <w:b/>
                <w:bCs/>
                <w:sz w:val="28"/>
                <w:szCs w:val="28"/>
              </w:rPr>
            </w:pPr>
            <w:r w:rsidRPr="00EF76EC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551" w:type="dxa"/>
            <w:shd w:val="clear" w:color="auto" w:fill="70AD47" w:themeFill="accent6"/>
          </w:tcPr>
          <w:p w14:paraId="2E9770D5" w14:textId="77777777" w:rsidR="001F0FB4" w:rsidRPr="00EF76EC" w:rsidRDefault="001F0FB4" w:rsidP="00D45D72">
            <w:pPr>
              <w:rPr>
                <w:b/>
                <w:bCs/>
                <w:sz w:val="28"/>
                <w:szCs w:val="28"/>
              </w:rPr>
            </w:pPr>
            <w:r w:rsidRPr="00EF76EC">
              <w:rPr>
                <w:b/>
                <w:bCs/>
                <w:sz w:val="28"/>
                <w:szCs w:val="28"/>
              </w:rPr>
              <w:t>Podtema</w:t>
            </w:r>
          </w:p>
        </w:tc>
        <w:tc>
          <w:tcPr>
            <w:tcW w:w="4395" w:type="dxa"/>
            <w:shd w:val="clear" w:color="auto" w:fill="70AD47" w:themeFill="accent6"/>
          </w:tcPr>
          <w:p w14:paraId="02D06809" w14:textId="77777777" w:rsidR="001F0FB4" w:rsidRPr="00160C97" w:rsidRDefault="001F0FB4" w:rsidP="00D45D72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160C97">
              <w:rPr>
                <w:b/>
                <w:bCs/>
                <w:color w:val="000000" w:themeColor="text1"/>
                <w:sz w:val="28"/>
                <w:szCs w:val="28"/>
              </w:rPr>
              <w:t>Odgojno-obrazovni ishodi</w:t>
            </w:r>
          </w:p>
        </w:tc>
        <w:tc>
          <w:tcPr>
            <w:tcW w:w="3198" w:type="dxa"/>
            <w:shd w:val="clear" w:color="auto" w:fill="70AD47" w:themeFill="accent6"/>
          </w:tcPr>
          <w:p w14:paraId="1033CDC8" w14:textId="77777777" w:rsidR="001F0FB4" w:rsidRPr="00EF76EC" w:rsidRDefault="001F0FB4" w:rsidP="00D45D7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76EC">
              <w:rPr>
                <w:b/>
                <w:bCs/>
                <w:sz w:val="28"/>
                <w:szCs w:val="28"/>
              </w:rPr>
              <w:t>Međupredmetn</w:t>
            </w:r>
            <w:r>
              <w:rPr>
                <w:b/>
                <w:bCs/>
                <w:sz w:val="28"/>
                <w:szCs w:val="28"/>
              </w:rPr>
              <w:t>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teme</w:t>
            </w:r>
          </w:p>
        </w:tc>
      </w:tr>
      <w:tr w:rsidR="001F0FB4" w:rsidRPr="006E0418" w14:paraId="31AEACC4" w14:textId="77777777" w:rsidTr="00D45D72">
        <w:trPr>
          <w:trHeight w:val="555"/>
        </w:trPr>
        <w:tc>
          <w:tcPr>
            <w:tcW w:w="1980" w:type="dxa"/>
            <w:shd w:val="clear" w:color="auto" w:fill="auto"/>
          </w:tcPr>
          <w:p w14:paraId="38843903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b/>
                <w:bCs/>
                <w:color w:val="538135" w:themeColor="accent6" w:themeShade="BF"/>
                <w:sz w:val="28"/>
                <w:szCs w:val="28"/>
              </w:rPr>
              <w:t>1</w:t>
            </w:r>
            <w:r w:rsidRPr="00160C97">
              <w:rPr>
                <w:b/>
                <w:bCs/>
                <w:color w:val="538135" w:themeColor="accent6" w:themeShade="BF"/>
                <w:sz w:val="24"/>
                <w:szCs w:val="24"/>
              </w:rPr>
              <w:t>.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 xml:space="preserve">  </w:t>
            </w:r>
            <w:r w:rsidRPr="00216F9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38BF0C5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UPOZNAJEM NOVE PRIJATELJE, UČITELJE, ŠKOLU</w:t>
            </w:r>
          </w:p>
        </w:tc>
        <w:tc>
          <w:tcPr>
            <w:tcW w:w="2551" w:type="dxa"/>
            <w:shd w:val="clear" w:color="auto" w:fill="auto"/>
          </w:tcPr>
          <w:p w14:paraId="6AA096BF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DC40DC8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  <w:shd w:val="clear" w:color="auto" w:fill="auto"/>
          </w:tcPr>
          <w:p w14:paraId="555176D0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 A.1.1.</w:t>
            </w:r>
          </w:p>
          <w:p w14:paraId="3147FC81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="001F0FB4" w:rsidRPr="006E0418" w14:paraId="0005E719" w14:textId="77777777" w:rsidTr="00D45D72">
        <w:trPr>
          <w:trHeight w:val="516"/>
        </w:trPr>
        <w:tc>
          <w:tcPr>
            <w:tcW w:w="1980" w:type="dxa"/>
          </w:tcPr>
          <w:p w14:paraId="1526B51F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b/>
                <w:bCs/>
                <w:color w:val="538135" w:themeColor="accent6" w:themeShade="BF"/>
                <w:sz w:val="28"/>
                <w:szCs w:val="28"/>
              </w:rPr>
              <w:t>2.</w:t>
            </w: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8FF188B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5D3B67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Prvi dan u školi</w:t>
            </w:r>
          </w:p>
        </w:tc>
        <w:tc>
          <w:tcPr>
            <w:tcW w:w="4395" w:type="dxa"/>
          </w:tcPr>
          <w:p w14:paraId="3CBCAD05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>.</w:t>
            </w: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14:paraId="2D46610C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="001F0FB4" w:rsidRPr="006E0418" w14:paraId="57F7766B" w14:textId="77777777" w:rsidTr="00D45D72">
        <w:trPr>
          <w:trHeight w:val="555"/>
        </w:trPr>
        <w:tc>
          <w:tcPr>
            <w:tcW w:w="1980" w:type="dxa"/>
          </w:tcPr>
          <w:p w14:paraId="7D7F667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b/>
                <w:bCs/>
                <w:color w:val="538135" w:themeColor="accent6" w:themeShade="BF"/>
                <w:sz w:val="28"/>
                <w:szCs w:val="28"/>
              </w:rPr>
              <w:t>3.</w:t>
            </w: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B8B193C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53DC01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Islamski pozdrav</w:t>
            </w:r>
          </w:p>
        </w:tc>
        <w:tc>
          <w:tcPr>
            <w:tcW w:w="4395" w:type="dxa"/>
          </w:tcPr>
          <w:p w14:paraId="262BD79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>OŠ IV A.1.1.</w:t>
            </w:r>
            <w:r w:rsidRPr="00160C97">
              <w:rPr>
                <w:color w:val="538135" w:themeColor="accent6" w:themeShade="BF"/>
              </w:rPr>
              <w:t xml:space="preserve"> Učenik opisuje Islam kao vjeru i osnovne odrednice vjere; slavi i veliča Boga te mu zahvaljuje.</w:t>
            </w:r>
          </w:p>
          <w:p w14:paraId="7AFADC20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D.1.1. Učenik uočava razliku između islamskoga pozdrava i pozdrava koje čuje svakodnevno.</w:t>
            </w:r>
          </w:p>
        </w:tc>
        <w:tc>
          <w:tcPr>
            <w:tcW w:w="3198" w:type="dxa"/>
          </w:tcPr>
          <w:p w14:paraId="04DBA5C6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7973510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22569124" w14:textId="77777777" w:rsidTr="00D45D72">
        <w:trPr>
          <w:trHeight w:val="555"/>
        </w:trPr>
        <w:tc>
          <w:tcPr>
            <w:tcW w:w="1980" w:type="dxa"/>
          </w:tcPr>
          <w:p w14:paraId="4B86C5CE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b/>
                <w:bCs/>
                <w:color w:val="538135" w:themeColor="accent6" w:themeShade="BF"/>
                <w:sz w:val="28"/>
                <w:szCs w:val="28"/>
              </w:rPr>
              <w:t>4</w:t>
            </w: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14:paraId="0C5F4F0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665A5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Vjeronauk u školi</w:t>
            </w:r>
          </w:p>
        </w:tc>
        <w:tc>
          <w:tcPr>
            <w:tcW w:w="4395" w:type="dxa"/>
          </w:tcPr>
          <w:p w14:paraId="54A47CF1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  <w:p w14:paraId="455A1260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lastRenderedPageBreak/>
              <w:t>OŠ IV D.1.1. Učenik uočava razliku između islamskoga pozdrava i pozdrava koje čuje svakodnevno.</w:t>
            </w:r>
          </w:p>
          <w:p w14:paraId="2B7FCB23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D.1.2. Učenik otkriva i zaključuje kakve su dužnosti muslimana prema obitelji, prijateljima i drugim ljudima.</w:t>
            </w:r>
          </w:p>
        </w:tc>
        <w:tc>
          <w:tcPr>
            <w:tcW w:w="3198" w:type="dxa"/>
          </w:tcPr>
          <w:p w14:paraId="60A0C485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MPT OSOBNI I SOCIJALNI RAZVOJ</w:t>
            </w:r>
          </w:p>
          <w:p w14:paraId="12A0151C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5AC9DBA0" w14:textId="77777777" w:rsidTr="00D45D72">
        <w:trPr>
          <w:trHeight w:val="516"/>
        </w:trPr>
        <w:tc>
          <w:tcPr>
            <w:tcW w:w="1980" w:type="dxa"/>
          </w:tcPr>
          <w:p w14:paraId="6E0ACDDE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5. </w:t>
            </w:r>
          </w:p>
        </w:tc>
        <w:tc>
          <w:tcPr>
            <w:tcW w:w="2835" w:type="dxa"/>
          </w:tcPr>
          <w:p w14:paraId="2F88BBE7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LIJEPO PONAŠANJE PREMA SVEMU ŠTO ME OKRUŽUJE</w:t>
            </w:r>
          </w:p>
        </w:tc>
        <w:tc>
          <w:tcPr>
            <w:tcW w:w="2551" w:type="dxa"/>
          </w:tcPr>
          <w:p w14:paraId="2B9D694E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0DDADC0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14:paraId="635F857A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14:paraId="62907448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="001F0FB4" w:rsidRPr="006E0418" w14:paraId="22B73308" w14:textId="77777777" w:rsidTr="00D45D72">
        <w:trPr>
          <w:trHeight w:val="555"/>
        </w:trPr>
        <w:tc>
          <w:tcPr>
            <w:tcW w:w="1980" w:type="dxa"/>
          </w:tcPr>
          <w:p w14:paraId="0CFB716E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14:paraId="253B3672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A470B4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 me uči</w:t>
            </w:r>
          </w:p>
        </w:tc>
        <w:tc>
          <w:tcPr>
            <w:tcW w:w="4395" w:type="dxa"/>
          </w:tcPr>
          <w:p w14:paraId="1E849990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A.1.1. Učenik opisuje Islam kao vjeru i osnovne odrednice vjere; slavi i veliča Boga te mu zahvaljuje.</w:t>
            </w:r>
          </w:p>
          <w:p w14:paraId="6003D9A4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14:paraId="0EC1487D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14:paraId="2806AA12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="001F0FB4" w:rsidRPr="006E0418" w14:paraId="784FFD6D" w14:textId="77777777" w:rsidTr="00D45D72">
        <w:trPr>
          <w:trHeight w:val="516"/>
        </w:trPr>
        <w:tc>
          <w:tcPr>
            <w:tcW w:w="1980" w:type="dxa"/>
          </w:tcPr>
          <w:p w14:paraId="692D801D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14:paraId="1198B9F2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22317D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Neprihvatljivo ponašanje</w:t>
            </w:r>
          </w:p>
        </w:tc>
        <w:tc>
          <w:tcPr>
            <w:tcW w:w="4395" w:type="dxa"/>
          </w:tcPr>
          <w:p w14:paraId="59D14134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14:paraId="4BBF5BF4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>.</w:t>
            </w: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14:paraId="07378758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="001F0FB4" w:rsidRPr="006E0418" w14:paraId="3BDEF1FF" w14:textId="77777777" w:rsidTr="00D45D72">
        <w:trPr>
          <w:trHeight w:val="516"/>
        </w:trPr>
        <w:tc>
          <w:tcPr>
            <w:tcW w:w="1980" w:type="dxa"/>
          </w:tcPr>
          <w:p w14:paraId="2FBA433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8. </w:t>
            </w:r>
          </w:p>
        </w:tc>
        <w:tc>
          <w:tcPr>
            <w:tcW w:w="2835" w:type="dxa"/>
          </w:tcPr>
          <w:p w14:paraId="17B1A8AB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A05C2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Praktičan musliman</w:t>
            </w:r>
          </w:p>
        </w:tc>
        <w:tc>
          <w:tcPr>
            <w:tcW w:w="4395" w:type="dxa"/>
          </w:tcPr>
          <w:p w14:paraId="43FAED5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14:paraId="0C70523E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lastRenderedPageBreak/>
              <w:t>OŠ IV C.1.2.</w:t>
            </w:r>
          </w:p>
        </w:tc>
        <w:tc>
          <w:tcPr>
            <w:tcW w:w="3198" w:type="dxa"/>
          </w:tcPr>
          <w:p w14:paraId="4C0FBF02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MPT OSOBNI I SOCIJALNI RAZVOJ</w:t>
            </w:r>
          </w:p>
          <w:p w14:paraId="131F8932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A.1.1.</w:t>
            </w:r>
          </w:p>
        </w:tc>
      </w:tr>
      <w:tr w:rsidR="001F0FB4" w:rsidRPr="006E0418" w14:paraId="38E9B460" w14:textId="77777777" w:rsidTr="00D45D72">
        <w:trPr>
          <w:trHeight w:val="516"/>
        </w:trPr>
        <w:tc>
          <w:tcPr>
            <w:tcW w:w="1980" w:type="dxa"/>
            <w:tcBorders>
              <w:bottom w:val="single" w:sz="4" w:space="0" w:color="auto"/>
            </w:tcBorders>
          </w:tcPr>
          <w:p w14:paraId="72F68B44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14:paraId="7749A26A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E8C04E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Ponašanje u džamiji</w:t>
            </w:r>
          </w:p>
        </w:tc>
        <w:tc>
          <w:tcPr>
            <w:tcW w:w="4395" w:type="dxa"/>
          </w:tcPr>
          <w:p w14:paraId="22265DA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14:paraId="34E3D065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14:paraId="22BE8EC8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03784B34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055AB7B6" w14:textId="77777777" w:rsidTr="00D45D72">
        <w:trPr>
          <w:trHeight w:val="516"/>
        </w:trPr>
        <w:tc>
          <w:tcPr>
            <w:tcW w:w="1980" w:type="dxa"/>
          </w:tcPr>
          <w:p w14:paraId="78B9A056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14:paraId="0448FECE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63C62D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Ponašanje na ulici</w:t>
            </w:r>
          </w:p>
        </w:tc>
        <w:tc>
          <w:tcPr>
            <w:tcW w:w="4395" w:type="dxa"/>
          </w:tcPr>
          <w:p w14:paraId="31B6A608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14:paraId="470C5A25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14:paraId="3FEB2418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3AD480B7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353B6329" w14:textId="77777777" w:rsidTr="00D45D72">
        <w:trPr>
          <w:trHeight w:val="555"/>
        </w:trPr>
        <w:tc>
          <w:tcPr>
            <w:tcW w:w="1980" w:type="dxa"/>
          </w:tcPr>
          <w:p w14:paraId="044682AF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11. </w:t>
            </w:r>
          </w:p>
        </w:tc>
        <w:tc>
          <w:tcPr>
            <w:tcW w:w="2835" w:type="dxa"/>
          </w:tcPr>
          <w:p w14:paraId="20102494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5813AA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Ponavljanje kroz igru</w:t>
            </w:r>
          </w:p>
        </w:tc>
        <w:tc>
          <w:tcPr>
            <w:tcW w:w="4395" w:type="dxa"/>
          </w:tcPr>
          <w:p w14:paraId="1BF728B1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14:paraId="73E0D02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14:paraId="129EA823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6BA5084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397D55C8" w14:textId="77777777" w:rsidTr="00D45D72">
        <w:trPr>
          <w:trHeight w:val="1469"/>
        </w:trPr>
        <w:tc>
          <w:tcPr>
            <w:tcW w:w="1980" w:type="dxa"/>
          </w:tcPr>
          <w:p w14:paraId="4257EDF1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12. </w:t>
            </w:r>
          </w:p>
        </w:tc>
        <w:tc>
          <w:tcPr>
            <w:tcW w:w="2835" w:type="dxa"/>
          </w:tcPr>
          <w:p w14:paraId="42500C6B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ISLAMSKI PROPISI O PREHRANI</w:t>
            </w:r>
          </w:p>
        </w:tc>
        <w:tc>
          <w:tcPr>
            <w:tcW w:w="2551" w:type="dxa"/>
          </w:tcPr>
          <w:p w14:paraId="13F944DB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Islamski propisi kod objedovanja</w:t>
            </w:r>
          </w:p>
        </w:tc>
        <w:tc>
          <w:tcPr>
            <w:tcW w:w="4395" w:type="dxa"/>
          </w:tcPr>
          <w:p w14:paraId="5CD3532F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 xml:space="preserve">OŠ </w:t>
            </w:r>
            <w:r w:rsidRPr="00160C97">
              <w:rPr>
                <w:color w:val="538135" w:themeColor="accent6" w:themeShade="BF"/>
              </w:rPr>
              <w:t>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14:paraId="322B12CF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ZDRAVLJE A.1.2.</w:t>
            </w:r>
          </w:p>
        </w:tc>
      </w:tr>
      <w:tr w:rsidR="001F0FB4" w:rsidRPr="006E0418" w14:paraId="170DEC92" w14:textId="77777777" w:rsidTr="00D45D72">
        <w:trPr>
          <w:trHeight w:val="555"/>
        </w:trPr>
        <w:tc>
          <w:tcPr>
            <w:tcW w:w="1980" w:type="dxa"/>
          </w:tcPr>
          <w:p w14:paraId="1850B78B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13. </w:t>
            </w:r>
          </w:p>
        </w:tc>
        <w:tc>
          <w:tcPr>
            <w:tcW w:w="2835" w:type="dxa"/>
          </w:tcPr>
          <w:p w14:paraId="6B9E19D3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5194B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Zdrava prehrana</w:t>
            </w:r>
          </w:p>
        </w:tc>
        <w:tc>
          <w:tcPr>
            <w:tcW w:w="4395" w:type="dxa"/>
          </w:tcPr>
          <w:p w14:paraId="73C1E01A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14:paraId="6FBF402D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ZDRAVLJE A.1.2.</w:t>
            </w:r>
          </w:p>
        </w:tc>
      </w:tr>
      <w:tr w:rsidR="001F0FB4" w:rsidRPr="006E0418" w14:paraId="4B3691DA" w14:textId="77777777" w:rsidTr="00D45D72">
        <w:trPr>
          <w:trHeight w:val="555"/>
        </w:trPr>
        <w:tc>
          <w:tcPr>
            <w:tcW w:w="1980" w:type="dxa"/>
          </w:tcPr>
          <w:p w14:paraId="0C395803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lastRenderedPageBreak/>
              <w:t>14.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EF21CB2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439594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Dozvoljeno i zabranjeno jelo i piće</w:t>
            </w:r>
          </w:p>
        </w:tc>
        <w:tc>
          <w:tcPr>
            <w:tcW w:w="4395" w:type="dxa"/>
          </w:tcPr>
          <w:p w14:paraId="30CE4275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14:paraId="73D8475C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ZDRAVLJE A.1.2.</w:t>
            </w:r>
          </w:p>
        </w:tc>
      </w:tr>
      <w:tr w:rsidR="001F0FB4" w:rsidRPr="006E0418" w14:paraId="5AD64C0B" w14:textId="77777777" w:rsidTr="00D45D72">
        <w:trPr>
          <w:trHeight w:val="516"/>
        </w:trPr>
        <w:tc>
          <w:tcPr>
            <w:tcW w:w="1980" w:type="dxa"/>
          </w:tcPr>
          <w:p w14:paraId="078634BC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14:paraId="42A1D049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C05F01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Provjeri svoje znanje o halal prehrani</w:t>
            </w:r>
          </w:p>
        </w:tc>
        <w:tc>
          <w:tcPr>
            <w:tcW w:w="4395" w:type="dxa"/>
          </w:tcPr>
          <w:p w14:paraId="73098513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14:paraId="4F431054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ZDRAVLJE A.1.2.</w:t>
            </w:r>
          </w:p>
        </w:tc>
      </w:tr>
      <w:tr w:rsidR="001F0FB4" w:rsidRPr="006E0418" w14:paraId="696CE9DF" w14:textId="77777777" w:rsidTr="00D45D72">
        <w:trPr>
          <w:trHeight w:val="555"/>
        </w:trPr>
        <w:tc>
          <w:tcPr>
            <w:tcW w:w="1980" w:type="dxa"/>
          </w:tcPr>
          <w:p w14:paraId="6A30208E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14:paraId="535DCA44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BLAGDANI</w:t>
            </w:r>
          </w:p>
        </w:tc>
        <w:tc>
          <w:tcPr>
            <w:tcW w:w="2551" w:type="dxa"/>
          </w:tcPr>
          <w:p w14:paraId="50257502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06B38E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14:paraId="442322A8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12F5593B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5D9C494A" w14:textId="77777777" w:rsidTr="00D45D72">
        <w:trPr>
          <w:trHeight w:val="516"/>
        </w:trPr>
        <w:tc>
          <w:tcPr>
            <w:tcW w:w="1980" w:type="dxa"/>
          </w:tcPr>
          <w:p w14:paraId="12550E1F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17. </w:t>
            </w:r>
          </w:p>
        </w:tc>
        <w:tc>
          <w:tcPr>
            <w:tcW w:w="2835" w:type="dxa"/>
          </w:tcPr>
          <w:p w14:paraId="640B634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EC4E1F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Ramazanski bajram</w:t>
            </w:r>
          </w:p>
        </w:tc>
        <w:tc>
          <w:tcPr>
            <w:tcW w:w="4395" w:type="dxa"/>
          </w:tcPr>
          <w:p w14:paraId="3B7DBEFF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14:paraId="62151E44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5F370A8A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25CBCFB1" w14:textId="77777777" w:rsidTr="00D45D72">
        <w:trPr>
          <w:trHeight w:val="516"/>
        </w:trPr>
        <w:tc>
          <w:tcPr>
            <w:tcW w:w="1980" w:type="dxa"/>
          </w:tcPr>
          <w:p w14:paraId="4FB49112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18. </w:t>
            </w:r>
          </w:p>
        </w:tc>
        <w:tc>
          <w:tcPr>
            <w:tcW w:w="2835" w:type="dxa"/>
          </w:tcPr>
          <w:p w14:paraId="5D2E3CAC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DA8A38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Kurban bajram</w:t>
            </w:r>
          </w:p>
        </w:tc>
        <w:tc>
          <w:tcPr>
            <w:tcW w:w="4395" w:type="dxa"/>
          </w:tcPr>
          <w:p w14:paraId="47F56A3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14:paraId="2CF8EB6B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646C322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045CF1F1" w14:textId="77777777" w:rsidTr="00D45D72">
        <w:trPr>
          <w:trHeight w:val="516"/>
        </w:trPr>
        <w:tc>
          <w:tcPr>
            <w:tcW w:w="1980" w:type="dxa"/>
          </w:tcPr>
          <w:p w14:paraId="16EB7984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19. </w:t>
            </w:r>
          </w:p>
        </w:tc>
        <w:tc>
          <w:tcPr>
            <w:tcW w:w="2835" w:type="dxa"/>
          </w:tcPr>
          <w:p w14:paraId="62A189FA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373188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Učenjeo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blagdnima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kroz igru</w:t>
            </w:r>
          </w:p>
        </w:tc>
        <w:tc>
          <w:tcPr>
            <w:tcW w:w="4395" w:type="dxa"/>
          </w:tcPr>
          <w:p w14:paraId="627415F5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14:paraId="1A7B32E5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14:paraId="035C3B5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5CCBF12B" w14:textId="77777777" w:rsidTr="00D45D72">
        <w:trPr>
          <w:trHeight w:val="516"/>
        </w:trPr>
        <w:tc>
          <w:tcPr>
            <w:tcW w:w="1980" w:type="dxa"/>
          </w:tcPr>
          <w:p w14:paraId="7CBA57A7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20. </w:t>
            </w:r>
          </w:p>
        </w:tc>
        <w:tc>
          <w:tcPr>
            <w:tcW w:w="2835" w:type="dxa"/>
          </w:tcPr>
          <w:p w14:paraId="13C1AF3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SURE I DOVE</w:t>
            </w:r>
          </w:p>
        </w:tc>
        <w:tc>
          <w:tcPr>
            <w:tcW w:w="2551" w:type="dxa"/>
          </w:tcPr>
          <w:p w14:paraId="086B62BE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AB7C860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</w:t>
            </w:r>
          </w:p>
        </w:tc>
        <w:tc>
          <w:tcPr>
            <w:tcW w:w="3198" w:type="dxa"/>
          </w:tcPr>
          <w:p w14:paraId="178ECAF1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5C0C3EA4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7372E67D" w14:textId="77777777" w:rsidTr="00D45D72">
        <w:trPr>
          <w:trHeight w:val="555"/>
        </w:trPr>
        <w:tc>
          <w:tcPr>
            <w:tcW w:w="1980" w:type="dxa"/>
          </w:tcPr>
          <w:p w14:paraId="16EFE56D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21. </w:t>
            </w:r>
          </w:p>
        </w:tc>
        <w:tc>
          <w:tcPr>
            <w:tcW w:w="2835" w:type="dxa"/>
          </w:tcPr>
          <w:p w14:paraId="0C41422B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942E9B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Euzubillah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i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bismillah</w:t>
            </w:r>
            <w:proofErr w:type="spellEnd"/>
          </w:p>
        </w:tc>
        <w:tc>
          <w:tcPr>
            <w:tcW w:w="4395" w:type="dxa"/>
          </w:tcPr>
          <w:p w14:paraId="55CCD8FB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</w:t>
            </w:r>
          </w:p>
        </w:tc>
        <w:tc>
          <w:tcPr>
            <w:tcW w:w="3198" w:type="dxa"/>
          </w:tcPr>
          <w:p w14:paraId="2EAD0BDF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3FAD391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509DF205" w14:textId="77777777" w:rsidTr="00D45D72">
        <w:trPr>
          <w:trHeight w:val="516"/>
        </w:trPr>
        <w:tc>
          <w:tcPr>
            <w:tcW w:w="1980" w:type="dxa"/>
          </w:tcPr>
          <w:p w14:paraId="1A0134C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22. </w:t>
            </w:r>
          </w:p>
        </w:tc>
        <w:tc>
          <w:tcPr>
            <w:tcW w:w="2835" w:type="dxa"/>
          </w:tcPr>
          <w:p w14:paraId="3B52C1BC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DF2468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Rabbi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jessir</w:t>
            </w:r>
            <w:proofErr w:type="spellEnd"/>
          </w:p>
        </w:tc>
        <w:tc>
          <w:tcPr>
            <w:tcW w:w="4395" w:type="dxa"/>
          </w:tcPr>
          <w:p w14:paraId="3B84A530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A.1.1. Učenik opisuje Islam kao vjeru i osnovne odrednice vjere; slavi i veliča Boga te mu zahvaljuje.</w:t>
            </w:r>
          </w:p>
          <w:p w14:paraId="6AC20291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14:paraId="2FE9769A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2A77CA7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5F8ACD43" w14:textId="77777777" w:rsidTr="00D45D72">
        <w:trPr>
          <w:trHeight w:val="555"/>
        </w:trPr>
        <w:tc>
          <w:tcPr>
            <w:tcW w:w="1980" w:type="dxa"/>
          </w:tcPr>
          <w:p w14:paraId="565A80A8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lastRenderedPageBreak/>
              <w:t xml:space="preserve">23. </w:t>
            </w:r>
          </w:p>
        </w:tc>
        <w:tc>
          <w:tcPr>
            <w:tcW w:w="2835" w:type="dxa"/>
          </w:tcPr>
          <w:p w14:paraId="69069AE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706827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Subhaneke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1C5885C6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>.</w:t>
            </w:r>
            <w:r w:rsidRPr="00160C97">
              <w:rPr>
                <w:color w:val="538135" w:themeColor="accent6" w:themeShade="BF"/>
              </w:rPr>
              <w:t>OŠ IV A.1.1. Učenik opisuje Islam kao vjeru i osnovne odrednice vjere; slavi i veliča Boga te mu zahvaljuje.</w:t>
            </w:r>
          </w:p>
          <w:p w14:paraId="0B10BC1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14:paraId="1C0CC348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30AC5D7A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443A6031" w14:textId="77777777" w:rsidTr="00D45D72">
        <w:trPr>
          <w:trHeight w:val="555"/>
        </w:trPr>
        <w:tc>
          <w:tcPr>
            <w:tcW w:w="1980" w:type="dxa"/>
          </w:tcPr>
          <w:p w14:paraId="6AF1692A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24. </w:t>
            </w:r>
          </w:p>
        </w:tc>
        <w:tc>
          <w:tcPr>
            <w:tcW w:w="2835" w:type="dxa"/>
          </w:tcPr>
          <w:p w14:paraId="4A5C6AB1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75DAA5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Sura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Kevser</w:t>
            </w:r>
            <w:proofErr w:type="spellEnd"/>
          </w:p>
        </w:tc>
        <w:tc>
          <w:tcPr>
            <w:tcW w:w="4395" w:type="dxa"/>
          </w:tcPr>
          <w:p w14:paraId="0251DDB0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14:paraId="19B25213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69037207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32728A39" w14:textId="77777777" w:rsidTr="00D45D72">
        <w:trPr>
          <w:trHeight w:val="516"/>
        </w:trPr>
        <w:tc>
          <w:tcPr>
            <w:tcW w:w="1980" w:type="dxa"/>
          </w:tcPr>
          <w:p w14:paraId="0E8915FD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25. </w:t>
            </w:r>
          </w:p>
        </w:tc>
        <w:tc>
          <w:tcPr>
            <w:tcW w:w="2835" w:type="dxa"/>
          </w:tcPr>
          <w:p w14:paraId="3C1D4AC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C9784C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Fatiha </w:t>
            </w:r>
          </w:p>
        </w:tc>
        <w:tc>
          <w:tcPr>
            <w:tcW w:w="4395" w:type="dxa"/>
          </w:tcPr>
          <w:p w14:paraId="2E18DF91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A.1.1. Učenik opisuje Islam kao vjeru i osnovne odrednice vjere; slavi i veliča Boga te mu zahvaljuje.</w:t>
            </w:r>
          </w:p>
        </w:tc>
        <w:tc>
          <w:tcPr>
            <w:tcW w:w="3198" w:type="dxa"/>
          </w:tcPr>
          <w:p w14:paraId="0B457CFE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03D8E269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7B6BC733" w14:textId="77777777" w:rsidTr="00D45D72">
        <w:trPr>
          <w:trHeight w:val="555"/>
        </w:trPr>
        <w:tc>
          <w:tcPr>
            <w:tcW w:w="1980" w:type="dxa"/>
          </w:tcPr>
          <w:p w14:paraId="6F2D6965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14:paraId="3C314CD7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5DA567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Felek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059F3D55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14:paraId="4900A259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3860FA3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65953EBA" w14:textId="77777777" w:rsidTr="00D45D72">
        <w:trPr>
          <w:trHeight w:val="516"/>
        </w:trPr>
        <w:tc>
          <w:tcPr>
            <w:tcW w:w="1980" w:type="dxa"/>
          </w:tcPr>
          <w:p w14:paraId="70C5EAB5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27. </w:t>
            </w:r>
          </w:p>
        </w:tc>
        <w:tc>
          <w:tcPr>
            <w:tcW w:w="2835" w:type="dxa"/>
          </w:tcPr>
          <w:p w14:paraId="73CA1344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521F1A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Nas </w:t>
            </w:r>
          </w:p>
        </w:tc>
        <w:tc>
          <w:tcPr>
            <w:tcW w:w="4395" w:type="dxa"/>
          </w:tcPr>
          <w:p w14:paraId="2B7FE49D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14:paraId="64722F67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0B91707E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1D39D759" w14:textId="77777777" w:rsidTr="00D45D72">
        <w:trPr>
          <w:trHeight w:val="516"/>
        </w:trPr>
        <w:tc>
          <w:tcPr>
            <w:tcW w:w="1980" w:type="dxa"/>
          </w:tcPr>
          <w:p w14:paraId="2994652D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28. </w:t>
            </w:r>
          </w:p>
        </w:tc>
        <w:tc>
          <w:tcPr>
            <w:tcW w:w="2835" w:type="dxa"/>
          </w:tcPr>
          <w:p w14:paraId="3CFA2FA3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025435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Ihlas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256566D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14:paraId="3E275465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05DD7E1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0619BAB5" w14:textId="77777777" w:rsidTr="00D45D72">
        <w:trPr>
          <w:trHeight w:val="516"/>
        </w:trPr>
        <w:tc>
          <w:tcPr>
            <w:tcW w:w="1980" w:type="dxa"/>
          </w:tcPr>
          <w:p w14:paraId="4F073943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14:paraId="632CA790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25328D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Abdest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05113301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B.1.1. Učenik definira osnovne islamske pojmove iz svakodnevnoga života muslimana i upoznaje se s islamskim stajalištima prema onome što/tko ga okružuje. Prakticira ponašanje sukladno tim stajalištima.</w:t>
            </w:r>
          </w:p>
        </w:tc>
        <w:tc>
          <w:tcPr>
            <w:tcW w:w="3198" w:type="dxa"/>
          </w:tcPr>
          <w:p w14:paraId="7FDE506D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ZDRAVLJE</w:t>
            </w:r>
          </w:p>
          <w:p w14:paraId="0EC0661A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A.1.3.</w:t>
            </w:r>
          </w:p>
        </w:tc>
      </w:tr>
      <w:tr w:rsidR="001F0FB4" w:rsidRPr="006E0418" w14:paraId="24DCD97A" w14:textId="77777777" w:rsidTr="00D45D72">
        <w:trPr>
          <w:trHeight w:val="516"/>
        </w:trPr>
        <w:tc>
          <w:tcPr>
            <w:tcW w:w="1980" w:type="dxa"/>
          </w:tcPr>
          <w:p w14:paraId="241C5B44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30. </w:t>
            </w:r>
          </w:p>
        </w:tc>
        <w:tc>
          <w:tcPr>
            <w:tcW w:w="2835" w:type="dxa"/>
          </w:tcPr>
          <w:p w14:paraId="6EE60B4E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4C93BE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Ponovimo naučene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dove</w:t>
            </w:r>
            <w:proofErr w:type="spellEnd"/>
          </w:p>
        </w:tc>
        <w:tc>
          <w:tcPr>
            <w:tcW w:w="4395" w:type="dxa"/>
          </w:tcPr>
          <w:p w14:paraId="36CCA2C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A.1.1. Učenik opisuje Islam kao vjeru i osnovne odrednice vjere; slavi i veliča Boga te mu zahvaljuje.</w:t>
            </w:r>
          </w:p>
          <w:p w14:paraId="638DCCCA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lastRenderedPageBreak/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14:paraId="51F63E11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MPT UČITI KAKO UČITI</w:t>
            </w:r>
          </w:p>
          <w:p w14:paraId="6EB8067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444CBAF2" w14:textId="77777777" w:rsidTr="00D45D72">
        <w:trPr>
          <w:trHeight w:val="555"/>
        </w:trPr>
        <w:tc>
          <w:tcPr>
            <w:tcW w:w="1980" w:type="dxa"/>
          </w:tcPr>
          <w:p w14:paraId="478FD37E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31.</w:t>
            </w:r>
          </w:p>
        </w:tc>
        <w:tc>
          <w:tcPr>
            <w:tcW w:w="2835" w:type="dxa"/>
          </w:tcPr>
          <w:p w14:paraId="73B16F1F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ZA ONE KOJI ŽELE VIŠE</w:t>
            </w:r>
          </w:p>
        </w:tc>
        <w:tc>
          <w:tcPr>
            <w:tcW w:w="2551" w:type="dxa"/>
          </w:tcPr>
          <w:p w14:paraId="7900FD1B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Arapsko pismo</w:t>
            </w:r>
          </w:p>
        </w:tc>
        <w:tc>
          <w:tcPr>
            <w:tcW w:w="4395" w:type="dxa"/>
          </w:tcPr>
          <w:p w14:paraId="35FAF6F6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 xml:space="preserve">OŠ IV B.1.3. (IZBORNI ISHOD, NIJE OBVEZAN) </w:t>
            </w:r>
          </w:p>
          <w:p w14:paraId="77E1027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B.1.3. Učenik prepoznaje svako slovo arapske abecede. Može pravilno izgovoriti većinu </w:t>
            </w:r>
            <w:proofErr w:type="spellStart"/>
            <w:r w:rsidRPr="00160C97">
              <w:rPr>
                <w:color w:val="538135" w:themeColor="accent6" w:themeShade="BF"/>
              </w:rPr>
              <w:t>harfova</w:t>
            </w:r>
            <w:proofErr w:type="spellEnd"/>
            <w:r w:rsidRPr="00160C97">
              <w:rPr>
                <w:color w:val="538135" w:themeColor="accent6" w:themeShade="BF"/>
              </w:rPr>
              <w:t xml:space="preserve"> i pojedinačno imenovati svaki.</w:t>
            </w:r>
          </w:p>
        </w:tc>
        <w:tc>
          <w:tcPr>
            <w:tcW w:w="3198" w:type="dxa"/>
          </w:tcPr>
          <w:p w14:paraId="0E28C443" w14:textId="77777777" w:rsidR="001F0FB4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14:paraId="4CFDEBD2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="001F0FB4" w:rsidRPr="006E0418" w14:paraId="74FE78C6" w14:textId="77777777" w:rsidTr="00D45D72">
        <w:trPr>
          <w:trHeight w:val="516"/>
        </w:trPr>
        <w:tc>
          <w:tcPr>
            <w:tcW w:w="1980" w:type="dxa"/>
          </w:tcPr>
          <w:p w14:paraId="4EAC9FB8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32.</w:t>
            </w:r>
          </w:p>
        </w:tc>
        <w:tc>
          <w:tcPr>
            <w:tcW w:w="2835" w:type="dxa"/>
          </w:tcPr>
          <w:p w14:paraId="4F782C7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4E83CE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F2366FA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98" w:type="dxa"/>
          </w:tcPr>
          <w:p w14:paraId="3C32694D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1F0FB4" w:rsidRPr="006E0418" w14:paraId="588EC381" w14:textId="77777777" w:rsidTr="00D45D72">
        <w:trPr>
          <w:trHeight w:val="555"/>
        </w:trPr>
        <w:tc>
          <w:tcPr>
            <w:tcW w:w="1980" w:type="dxa"/>
          </w:tcPr>
          <w:p w14:paraId="616C40E9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33.</w:t>
            </w:r>
          </w:p>
        </w:tc>
        <w:tc>
          <w:tcPr>
            <w:tcW w:w="2835" w:type="dxa"/>
          </w:tcPr>
          <w:p w14:paraId="1103039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AD5C45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4B9A78D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98" w:type="dxa"/>
          </w:tcPr>
          <w:p w14:paraId="615D6F9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1F0FB4" w:rsidRPr="006E0418" w14:paraId="2EA5F9D4" w14:textId="77777777" w:rsidTr="00D45D72">
        <w:trPr>
          <w:trHeight w:val="555"/>
        </w:trPr>
        <w:tc>
          <w:tcPr>
            <w:tcW w:w="1980" w:type="dxa"/>
          </w:tcPr>
          <w:p w14:paraId="77EF08EC" w14:textId="77777777" w:rsidR="001F0FB4" w:rsidRPr="00160C97" w:rsidRDefault="001F0FB4" w:rsidP="00D45D72">
            <w:pPr>
              <w:rPr>
                <w:color w:val="538135" w:themeColor="accent6" w:themeShade="BF"/>
                <w:sz w:val="28"/>
                <w:szCs w:val="28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34.</w:t>
            </w:r>
          </w:p>
        </w:tc>
        <w:tc>
          <w:tcPr>
            <w:tcW w:w="2835" w:type="dxa"/>
          </w:tcPr>
          <w:p w14:paraId="28363681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D5B493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B7D50B5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98" w:type="dxa"/>
          </w:tcPr>
          <w:p w14:paraId="318DF969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1F0FB4" w:rsidRPr="006E0418" w14:paraId="0E52F77D" w14:textId="77777777" w:rsidTr="00D45D72">
        <w:trPr>
          <w:trHeight w:val="555"/>
        </w:trPr>
        <w:tc>
          <w:tcPr>
            <w:tcW w:w="1980" w:type="dxa"/>
          </w:tcPr>
          <w:p w14:paraId="306DF4D6" w14:textId="77777777" w:rsidR="001F0FB4" w:rsidRPr="00160C97" w:rsidRDefault="001F0FB4" w:rsidP="00D45D72">
            <w:pPr>
              <w:rPr>
                <w:color w:val="538135" w:themeColor="accent6" w:themeShade="BF"/>
                <w:sz w:val="28"/>
                <w:szCs w:val="28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35.</w:t>
            </w:r>
          </w:p>
        </w:tc>
        <w:tc>
          <w:tcPr>
            <w:tcW w:w="2835" w:type="dxa"/>
          </w:tcPr>
          <w:p w14:paraId="05567FC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709416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3EE02EF" w14:textId="77777777" w:rsidR="001F0FB4" w:rsidRPr="00160C97" w:rsidRDefault="001F0FB4" w:rsidP="00D45D72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98" w:type="dxa"/>
          </w:tcPr>
          <w:p w14:paraId="2CF356BA" w14:textId="77777777" w:rsidR="001F0FB4" w:rsidRPr="006E0418" w:rsidRDefault="001F0FB4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p w14:paraId="1FED28B0" w14:textId="77777777" w:rsidR="001F0FB4" w:rsidRDefault="001F0FB4" w:rsidP="001F0FB4">
      <w:pPr>
        <w:rPr>
          <w:color w:val="70AD47" w:themeColor="accent6"/>
          <w:sz w:val="24"/>
          <w:szCs w:val="24"/>
        </w:rPr>
      </w:pPr>
    </w:p>
    <w:p w14:paraId="683EBD34" w14:textId="77777777" w:rsidR="001F0FB4" w:rsidRDefault="001F0FB4" w:rsidP="001F0FB4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Napomene: </w:t>
      </w:r>
    </w:p>
    <w:p w14:paraId="49ED68DA" w14:textId="77777777" w:rsidR="001F0FB4" w:rsidRDefault="001F0FB4" w:rsidP="001F0FB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</w:t>
      </w:r>
      <w:r w:rsidRPr="008D766E">
        <w:rPr>
          <w:color w:val="FF0000"/>
          <w:sz w:val="24"/>
          <w:szCs w:val="24"/>
        </w:rPr>
        <w:t>202</w:t>
      </w:r>
      <w:r>
        <w:rPr>
          <w:color w:val="FF0000"/>
          <w:sz w:val="24"/>
          <w:szCs w:val="24"/>
        </w:rPr>
        <w:t>1</w:t>
      </w:r>
      <w:r w:rsidRPr="008D766E">
        <w:rPr>
          <w:color w:val="FF0000"/>
          <w:sz w:val="24"/>
          <w:szCs w:val="24"/>
        </w:rPr>
        <w:t>-202</w:t>
      </w:r>
      <w:r>
        <w:rPr>
          <w:color w:val="FF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koji preporuča izvođenje nastave u blok-satu, prijedlog GIK-a prilagođen je izvođenju u blok-satu. Jedna podtema namijenjena je za 2 školska sata. </w:t>
      </w:r>
      <w:r w:rsidRPr="000D1175">
        <w:rPr>
          <w:color w:val="FF0000"/>
          <w:sz w:val="24"/>
          <w:szCs w:val="24"/>
        </w:rPr>
        <w:t xml:space="preserve">Predložene podteme koje su planirane za 2 školska sata  ujedno su i teme </w:t>
      </w:r>
      <w:proofErr w:type="spellStart"/>
      <w:r w:rsidRPr="000D1175">
        <w:rPr>
          <w:color w:val="FF0000"/>
          <w:sz w:val="24"/>
          <w:szCs w:val="24"/>
        </w:rPr>
        <w:t>videolekcija</w:t>
      </w:r>
      <w:proofErr w:type="spellEnd"/>
      <w:r>
        <w:rPr>
          <w:color w:val="FF0000"/>
          <w:sz w:val="24"/>
          <w:szCs w:val="24"/>
        </w:rPr>
        <w:t>.</w:t>
      </w:r>
    </w:p>
    <w:p w14:paraId="33DC61CA" w14:textId="77777777" w:rsidR="001F0FB4" w:rsidRDefault="001F0FB4" w:rsidP="001F0FB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14:paraId="28A0601F" w14:textId="77777777" w:rsidR="001F0FB4" w:rsidRDefault="001F0FB4" w:rsidP="001F0FB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>
        <w:rPr>
          <w:color w:val="000000"/>
          <w:sz w:val="24"/>
          <w:szCs w:val="24"/>
        </w:rPr>
        <w:t>kurikulumi</w:t>
      </w:r>
      <w:proofErr w:type="spellEnd"/>
      <w:r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14:paraId="2B9441A8" w14:textId="77777777" w:rsidR="001F0FB4" w:rsidRPr="009E7A11" w:rsidRDefault="001F0FB4" w:rsidP="001F0FB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E7A11">
        <w:rPr>
          <w:rFonts w:ascii="Arial" w:hAnsi="Arial" w:cs="Arial"/>
          <w:color w:val="000000"/>
        </w:rPr>
        <w:t xml:space="preserve">Za učenje i ponavljanje novih sura ili </w:t>
      </w:r>
      <w:proofErr w:type="spellStart"/>
      <w:r w:rsidRPr="009E7A11">
        <w:rPr>
          <w:rFonts w:ascii="Arial" w:hAnsi="Arial" w:cs="Arial"/>
          <w:color w:val="000000"/>
        </w:rPr>
        <w:t>dova</w:t>
      </w:r>
      <w:proofErr w:type="spellEnd"/>
      <w:r w:rsidRPr="009E7A11">
        <w:rPr>
          <w:rFonts w:ascii="Arial" w:hAnsi="Arial" w:cs="Arial"/>
          <w:color w:val="000000"/>
        </w:rPr>
        <w:t xml:space="preserve"> planirati 1 školski sat mjesečno, a za uvježbavanje odvojiti od svakog sata po 5 – 10 minuta.</w:t>
      </w:r>
    </w:p>
    <w:p w14:paraId="71A78CF1" w14:textId="77777777" w:rsidR="001F0FB4" w:rsidRDefault="001F0FB4" w:rsidP="001F0FB4">
      <w:pP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43D6DB42" w14:textId="77777777" w:rsidR="001F0FB4" w:rsidRPr="006E0418" w:rsidRDefault="001F0FB4" w:rsidP="001F0FB4">
      <w:pPr>
        <w:rPr>
          <w:color w:val="70AD47" w:themeColor="accent6"/>
          <w:sz w:val="24"/>
          <w:szCs w:val="24"/>
        </w:rPr>
      </w:pPr>
    </w:p>
    <w:p w14:paraId="28BCB4D3" w14:textId="77777777" w:rsidR="00792C5A" w:rsidRDefault="00792C5A"/>
    <w:sectPr w:rsidR="00792C5A" w:rsidSect="00EF76EC">
      <w:pgSz w:w="16838" w:h="11906" w:orient="landscape"/>
      <w:pgMar w:top="709" w:right="1417" w:bottom="1417" w:left="85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E359" w14:textId="77777777" w:rsidR="000D1430" w:rsidRDefault="000D1430">
      <w:pPr>
        <w:spacing w:after="0" w:line="240" w:lineRule="auto"/>
      </w:pPr>
      <w:r>
        <w:separator/>
      </w:r>
    </w:p>
  </w:endnote>
  <w:endnote w:type="continuationSeparator" w:id="0">
    <w:p w14:paraId="5C3EDB95" w14:textId="77777777" w:rsidR="000D1430" w:rsidRDefault="000D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187E" w14:textId="77777777" w:rsidR="000D1430" w:rsidRDefault="000D1430">
      <w:pPr>
        <w:spacing w:after="0" w:line="240" w:lineRule="auto"/>
      </w:pPr>
      <w:r>
        <w:separator/>
      </w:r>
    </w:p>
  </w:footnote>
  <w:footnote w:type="continuationSeparator" w:id="0">
    <w:p w14:paraId="6BA5CCD3" w14:textId="77777777" w:rsidR="000D1430" w:rsidRDefault="000D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1F6E"/>
    <w:multiLevelType w:val="multilevel"/>
    <w:tmpl w:val="0DE8C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2F"/>
    <w:rsid w:val="000D1430"/>
    <w:rsid w:val="001F0FB4"/>
    <w:rsid w:val="004824A2"/>
    <w:rsid w:val="004C63FE"/>
    <w:rsid w:val="00621102"/>
    <w:rsid w:val="00623196"/>
    <w:rsid w:val="006C3264"/>
    <w:rsid w:val="00712D2F"/>
    <w:rsid w:val="00792C5A"/>
    <w:rsid w:val="009549CD"/>
    <w:rsid w:val="009E65A8"/>
    <w:rsid w:val="00AD10A7"/>
    <w:rsid w:val="00AD6551"/>
    <w:rsid w:val="00B4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B9ADDD-166F-4026-B74E-44322DAB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F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0FB4"/>
  </w:style>
  <w:style w:type="paragraph" w:styleId="Podnoje">
    <w:name w:val="footer"/>
    <w:basedOn w:val="Normal"/>
    <w:link w:val="PodnojeChar"/>
    <w:uiPriority w:val="99"/>
    <w:unhideWhenUsed/>
    <w:rsid w:val="009E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870C8-3EF3-4475-818E-084EEF2AD5D9}"/>
</file>

<file path=customXml/itemProps2.xml><?xml version="1.0" encoding="utf-8"?>
<ds:datastoreItem xmlns:ds="http://schemas.openxmlformats.org/officeDocument/2006/customXml" ds:itemID="{AB6DBA03-8906-4EC1-B503-A5A437DD69E4}"/>
</file>

<file path=customXml/itemProps3.xml><?xml version="1.0" encoding="utf-8"?>
<ds:datastoreItem xmlns:ds="http://schemas.openxmlformats.org/officeDocument/2006/customXml" ds:itemID="{06F50B4D-6992-489C-8BCD-7BCF5A814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Anita</cp:lastModifiedBy>
  <cp:revision>2</cp:revision>
  <dcterms:created xsi:type="dcterms:W3CDTF">2021-09-07T09:12:00Z</dcterms:created>
  <dcterms:modified xsi:type="dcterms:W3CDTF">2021-09-07T09:12:00Z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